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5C" w:rsidRPr="00613CFF" w:rsidRDefault="00613C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613CFF">
        <w:rPr>
          <w:rFonts w:ascii="Times New Roman" w:hAnsi="Times New Roman" w:cs="Times New Roman"/>
          <w:sz w:val="24"/>
          <w:szCs w:val="24"/>
          <w:u w:val="single"/>
        </w:rPr>
        <w:t>16.06.2020</w:t>
      </w:r>
    </w:p>
    <w:p w:rsidR="00613CFF" w:rsidRPr="00613CFF" w:rsidRDefault="00613CFF">
      <w:pPr>
        <w:rPr>
          <w:rFonts w:ascii="Times New Roman" w:hAnsi="Times New Roman" w:cs="Times New Roman"/>
          <w:b/>
          <w:sz w:val="24"/>
          <w:szCs w:val="24"/>
        </w:rPr>
      </w:pPr>
      <w:r w:rsidRPr="00613CFF">
        <w:rPr>
          <w:rFonts w:ascii="Times New Roman" w:hAnsi="Times New Roman" w:cs="Times New Roman"/>
          <w:b/>
          <w:sz w:val="24"/>
          <w:szCs w:val="24"/>
        </w:rPr>
        <w:t>Temat:</w:t>
      </w:r>
      <w:r w:rsidR="007A2655">
        <w:rPr>
          <w:rFonts w:ascii="Times New Roman" w:hAnsi="Times New Roman" w:cs="Times New Roman"/>
          <w:b/>
          <w:sz w:val="24"/>
          <w:szCs w:val="24"/>
        </w:rPr>
        <w:t xml:space="preserve"> Pojazdy z figur</w:t>
      </w:r>
    </w:p>
    <w:p w:rsidR="00613CFF" w:rsidRDefault="00613CFF">
      <w:pPr>
        <w:rPr>
          <w:rFonts w:ascii="Times New Roman" w:hAnsi="Times New Roman" w:cs="Times New Roman"/>
          <w:b/>
          <w:sz w:val="24"/>
          <w:szCs w:val="24"/>
        </w:rPr>
      </w:pPr>
      <w:r w:rsidRPr="00613CFF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7A2655" w:rsidRPr="007A2655" w:rsidRDefault="007A2655" w:rsidP="007A2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655">
        <w:rPr>
          <w:rFonts w:ascii="Times New Roman" w:hAnsi="Times New Roman" w:cs="Times New Roman"/>
          <w:sz w:val="24"/>
          <w:szCs w:val="24"/>
        </w:rPr>
        <w:t>- liczenie w zakresie 4</w:t>
      </w:r>
    </w:p>
    <w:p w:rsidR="007A2655" w:rsidRDefault="007A2655" w:rsidP="007A2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655">
        <w:rPr>
          <w:rFonts w:ascii="Times New Roman" w:hAnsi="Times New Roman" w:cs="Times New Roman"/>
          <w:sz w:val="24"/>
          <w:szCs w:val="24"/>
        </w:rPr>
        <w:t xml:space="preserve">- utrwalenie pojęć: więcej, mniej, o 1 więcej, o 1 mniej </w:t>
      </w:r>
    </w:p>
    <w:p w:rsidR="007A2655" w:rsidRDefault="007A2655" w:rsidP="007A26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utrwalenie nazw podstawowych figur geometrycznych </w:t>
      </w:r>
    </w:p>
    <w:p w:rsidR="008E15B5" w:rsidRDefault="008E15B5" w:rsidP="007A26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sprawności manualnej </w:t>
      </w:r>
    </w:p>
    <w:p w:rsidR="007A2655" w:rsidRPr="007A2655" w:rsidRDefault="007A2655" w:rsidP="007A2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ruchową </w:t>
      </w:r>
    </w:p>
    <w:p w:rsidR="00613CFF" w:rsidRDefault="00613CFF">
      <w:pPr>
        <w:rPr>
          <w:rFonts w:ascii="Times New Roman" w:hAnsi="Times New Roman" w:cs="Times New Roman"/>
          <w:b/>
          <w:sz w:val="24"/>
          <w:szCs w:val="24"/>
        </w:rPr>
      </w:pPr>
      <w:r w:rsidRPr="00613CFF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7A2655" w:rsidRDefault="007A2655" w:rsidP="007A265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Liczenie samochodów, najpierw dużych, później małych. Pokazywanie ich liczby na</w:t>
      </w:r>
    </w:p>
    <w:p w:rsidR="007A2655" w:rsidRDefault="007A2655" w:rsidP="007A2655">
      <w:pPr>
        <w:rPr>
          <w:rFonts w:ascii="Times New Roman" w:hAnsi="Times New Roman" w:cs="Times New Roman"/>
          <w:sz w:val="24"/>
          <w:szCs w:val="24"/>
        </w:rPr>
      </w:pPr>
      <w:r w:rsidRPr="007A2655">
        <w:rPr>
          <w:rFonts w:ascii="Times New Roman" w:hAnsi="Times New Roman" w:cs="Times New Roman"/>
          <w:sz w:val="24"/>
          <w:szCs w:val="24"/>
        </w:rPr>
        <w:t xml:space="preserve">palcach, porównywanie liczby samochodów – których jest więcej, których mniej, o ile więcej, o ile mniej. </w:t>
      </w:r>
    </w:p>
    <w:p w:rsidR="007A2655" w:rsidRDefault="007A2655" w:rsidP="007A2655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143000" cy="1078676"/>
            <wp:effectExtent l="19050" t="0" r="0" b="0"/>
            <wp:docPr id="1" name="Obraz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5772" cy="1081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479177" cy="980758"/>
            <wp:effectExtent l="19050" t="0" r="6723" b="0"/>
            <wp:docPr id="2" name="Obraz 1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7445" cy="97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54773" cy="750912"/>
            <wp:effectExtent l="19050" t="0" r="7327" b="0"/>
            <wp:docPr id="4" name="Obraz 3" descr="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1840" cy="75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655" w:rsidRDefault="007A2655" w:rsidP="007A2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382437" cy="980872"/>
            <wp:effectExtent l="19050" t="0" r="8213" b="0"/>
            <wp:docPr id="3" name="Obraz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9569" cy="98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73306" cy="935333"/>
            <wp:effectExtent l="19050" t="0" r="7844" b="0"/>
            <wp:docPr id="5" name="Obraz 4" descr="pobran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3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6333" cy="93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34670" cy="776718"/>
            <wp:effectExtent l="19050" t="0" r="0" b="0"/>
            <wp:docPr id="6" name="Obraz 5" descr="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6958" cy="777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655" w:rsidRDefault="007A2655" w:rsidP="007A2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31198" cy="954303"/>
            <wp:effectExtent l="19050" t="0" r="0" b="0"/>
            <wp:docPr id="7" name="Obraz 6" descr="pobra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2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5791" cy="95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655" w:rsidRPr="007A2655" w:rsidRDefault="007A2655" w:rsidP="007A26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655">
        <w:rPr>
          <w:rFonts w:ascii="Times New Roman" w:hAnsi="Times New Roman" w:cs="Times New Roman"/>
          <w:sz w:val="24"/>
          <w:szCs w:val="24"/>
        </w:rPr>
        <w:t>Figury geometryczne</w:t>
      </w:r>
    </w:p>
    <w:p w:rsidR="007A2655" w:rsidRDefault="007A2655" w:rsidP="007A2655">
      <w:pPr>
        <w:rPr>
          <w:rFonts w:ascii="Times New Roman" w:hAnsi="Times New Roman" w:cs="Times New Roman"/>
          <w:sz w:val="24"/>
          <w:szCs w:val="24"/>
        </w:rPr>
      </w:pPr>
      <w:r w:rsidRPr="007A2655">
        <w:rPr>
          <w:rFonts w:ascii="Times New Roman" w:hAnsi="Times New Roman" w:cs="Times New Roman"/>
          <w:sz w:val="24"/>
          <w:szCs w:val="24"/>
        </w:rPr>
        <w:t>Prezentujemy dziecku obrazki/sylwety czterech podstawowych figur geometrycznych: kwadrat, prostokąt, trójkąt, koło. D</w:t>
      </w:r>
      <w:r w:rsidR="008E15B5">
        <w:rPr>
          <w:rFonts w:ascii="Times New Roman" w:hAnsi="Times New Roman" w:cs="Times New Roman"/>
          <w:sz w:val="24"/>
          <w:szCs w:val="24"/>
        </w:rPr>
        <w:t>ziecko nazywa</w:t>
      </w:r>
      <w:r w:rsidRPr="007A2655">
        <w:rPr>
          <w:rFonts w:ascii="Times New Roman" w:hAnsi="Times New Roman" w:cs="Times New Roman"/>
          <w:sz w:val="24"/>
          <w:szCs w:val="24"/>
        </w:rPr>
        <w:t xml:space="preserve"> figury.</w:t>
      </w:r>
    </w:p>
    <w:p w:rsidR="008E15B5" w:rsidRDefault="008E15B5" w:rsidP="007A2655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278380" cy="1280160"/>
            <wp:effectExtent l="19050" t="0" r="7620" b="0"/>
            <wp:docPr id="8" name="Obraz 7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043268" cy="1043268"/>
            <wp:effectExtent l="19050" t="0" r="4482" b="0"/>
            <wp:docPr id="9" name="Obraz 8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2586" cy="104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5B5" w:rsidRPr="007A2655" w:rsidRDefault="008E15B5" w:rsidP="007A2655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850091" cy="1134187"/>
            <wp:effectExtent l="19050" t="0" r="0" b="0"/>
            <wp:docPr id="11" name="Obraz 10" descr="pobran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1)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54143" cy="113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385047" cy="1038785"/>
            <wp:effectExtent l="19050" t="0" r="5603" b="0"/>
            <wp:docPr id="12" name="Obraz 11" descr="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85973" cy="103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655" w:rsidRPr="007A2655" w:rsidRDefault="007A2655" w:rsidP="007A26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655">
        <w:rPr>
          <w:rFonts w:ascii="Times New Roman" w:hAnsi="Times New Roman" w:cs="Times New Roman"/>
          <w:sz w:val="24"/>
          <w:szCs w:val="24"/>
        </w:rPr>
        <w:t>Pojazdy z figur</w:t>
      </w:r>
    </w:p>
    <w:p w:rsidR="007A2655" w:rsidRPr="007A2655" w:rsidRDefault="007A2655" w:rsidP="007A2655">
      <w:pPr>
        <w:rPr>
          <w:rFonts w:ascii="Times New Roman" w:hAnsi="Times New Roman" w:cs="Times New Roman"/>
          <w:sz w:val="24"/>
          <w:szCs w:val="24"/>
        </w:rPr>
      </w:pPr>
      <w:r w:rsidRPr="007A2655">
        <w:rPr>
          <w:rFonts w:ascii="Times New Roman" w:hAnsi="Times New Roman" w:cs="Times New Roman"/>
          <w:sz w:val="24"/>
          <w:szCs w:val="24"/>
        </w:rPr>
        <w:t xml:space="preserve">Dajemy dziecku po cztery figury każdego rodzaju (wycięte z papieru). Dziecko układa z wybranych figur sylwetę wybranego pojazdu. Nazywa swój pojazd. Potem liczy kolejne figury, których użyło do ułożenia pojazdu. </w:t>
      </w:r>
    </w:p>
    <w:p w:rsidR="007A2655" w:rsidRDefault="007A2655" w:rsidP="007A2655">
      <w:pPr>
        <w:rPr>
          <w:rFonts w:ascii="Times New Roman" w:hAnsi="Times New Roman" w:cs="Times New Roman"/>
          <w:sz w:val="24"/>
          <w:szCs w:val="24"/>
        </w:rPr>
      </w:pPr>
      <w:r w:rsidRPr="007A2655">
        <w:rPr>
          <w:rFonts w:ascii="Times New Roman" w:hAnsi="Times New Roman" w:cs="Times New Roman"/>
          <w:sz w:val="24"/>
          <w:szCs w:val="24"/>
        </w:rPr>
        <w:t xml:space="preserve">Rodzic pokazuje np. kwadrat, a dziecko szuka w swoim pojeździe kwadratów – figur o takim kształcie jak pokazywana figura, i je liczy. Tak samo postępujemy z pozostałymi figurami </w:t>
      </w:r>
      <w:r w:rsidRPr="007A2655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7A2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5B5" w:rsidRPr="007A2655" w:rsidRDefault="008E15B5" w:rsidP="007A2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ułożony przez dziecko pojazd przyklejamy na kartkę. </w:t>
      </w:r>
    </w:p>
    <w:p w:rsidR="007A2655" w:rsidRPr="007A2655" w:rsidRDefault="007A2655" w:rsidP="007A26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655">
        <w:rPr>
          <w:rFonts w:ascii="Times New Roman" w:hAnsi="Times New Roman" w:cs="Times New Roman"/>
          <w:sz w:val="24"/>
          <w:szCs w:val="24"/>
        </w:rPr>
        <w:t>Zabawa bieżna „Samochody”</w:t>
      </w:r>
    </w:p>
    <w:p w:rsidR="007A2655" w:rsidRPr="007A2655" w:rsidRDefault="007A2655" w:rsidP="007A2655">
      <w:pPr>
        <w:rPr>
          <w:rFonts w:ascii="Times New Roman" w:hAnsi="Times New Roman" w:cs="Times New Roman"/>
          <w:sz w:val="24"/>
          <w:szCs w:val="24"/>
        </w:rPr>
      </w:pPr>
      <w:r w:rsidRPr="007A2655">
        <w:rPr>
          <w:rFonts w:ascii="Times New Roman" w:hAnsi="Times New Roman" w:cs="Times New Roman"/>
          <w:sz w:val="24"/>
          <w:szCs w:val="24"/>
        </w:rPr>
        <w:t>Wycinamy z papieru duże koło – kierownice. Dziecko porusza się po pokoju – ulicy – gdy Rodzic pokazuje zielone koło (również wycięte z papieru), a zatrzymuje się, gdy Rodzic pokazuje czerwone koło.</w:t>
      </w:r>
    </w:p>
    <w:p w:rsidR="00613CFF" w:rsidRDefault="00613CFF"/>
    <w:sectPr w:rsidR="00613CFF" w:rsidSect="00A90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374EA"/>
    <w:multiLevelType w:val="hybridMultilevel"/>
    <w:tmpl w:val="31E0E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613CFF"/>
    <w:rsid w:val="000F2A6C"/>
    <w:rsid w:val="00613CFF"/>
    <w:rsid w:val="007A2655"/>
    <w:rsid w:val="008E15B5"/>
    <w:rsid w:val="00A9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5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6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2</cp:revision>
  <dcterms:created xsi:type="dcterms:W3CDTF">2020-06-15T17:03:00Z</dcterms:created>
  <dcterms:modified xsi:type="dcterms:W3CDTF">2020-06-15T17:03:00Z</dcterms:modified>
</cp:coreProperties>
</file>