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8F" w:rsidRPr="003325E3" w:rsidRDefault="0067038F" w:rsidP="0067038F">
      <w:pPr>
        <w:jc w:val="center"/>
        <w:rPr>
          <w:b/>
          <w:sz w:val="28"/>
        </w:rPr>
      </w:pPr>
      <w:r w:rsidRPr="003325E3">
        <w:rPr>
          <w:b/>
          <w:sz w:val="28"/>
        </w:rPr>
        <w:t>24.03.2020r. – gr. III</w:t>
      </w:r>
    </w:p>
    <w:p w:rsidR="0067038F" w:rsidRPr="007021DD" w:rsidRDefault="0067038F" w:rsidP="0067038F">
      <w:pPr>
        <w:jc w:val="center"/>
        <w:rPr>
          <w:sz w:val="28"/>
        </w:rPr>
      </w:pPr>
    </w:p>
    <w:p w:rsidR="0067038F" w:rsidRDefault="0067038F" w:rsidP="0067038F">
      <w:pPr>
        <w:rPr>
          <w:sz w:val="28"/>
        </w:rPr>
      </w:pPr>
      <w:r>
        <w:rPr>
          <w:b/>
          <w:sz w:val="28"/>
        </w:rPr>
        <w:t>„</w:t>
      </w:r>
      <w:r w:rsidRPr="0067038F">
        <w:rPr>
          <w:b/>
          <w:sz w:val="28"/>
        </w:rPr>
        <w:t>Bazie</w:t>
      </w:r>
      <w:r>
        <w:rPr>
          <w:b/>
          <w:sz w:val="28"/>
        </w:rPr>
        <w:t xml:space="preserve"> </w:t>
      </w:r>
      <w:r w:rsidRPr="0067038F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Pr="0067038F">
        <w:rPr>
          <w:b/>
          <w:sz w:val="28"/>
        </w:rPr>
        <w:t>kotki</w:t>
      </w:r>
      <w:r>
        <w:rPr>
          <w:b/>
          <w:sz w:val="28"/>
        </w:rPr>
        <w:t xml:space="preserve">” </w:t>
      </w:r>
      <w:r w:rsidRPr="0067038F">
        <w:rPr>
          <w:b/>
          <w:sz w:val="28"/>
        </w:rPr>
        <w:t xml:space="preserve">− </w:t>
      </w:r>
      <w:r w:rsidRPr="0067038F">
        <w:rPr>
          <w:sz w:val="28"/>
        </w:rPr>
        <w:t xml:space="preserve">rozwijanie umiejętności liczenia w zakresie pięciu; rozwijanie </w:t>
      </w:r>
      <w:r>
        <w:rPr>
          <w:sz w:val="28"/>
        </w:rPr>
        <w:t xml:space="preserve"> </w:t>
      </w:r>
    </w:p>
    <w:p w:rsidR="00A10490" w:rsidRDefault="0067038F" w:rsidP="0067038F">
      <w:pPr>
        <w:rPr>
          <w:sz w:val="28"/>
        </w:rPr>
      </w:pPr>
      <w:r>
        <w:rPr>
          <w:sz w:val="28"/>
        </w:rPr>
        <w:t xml:space="preserve">                              </w:t>
      </w:r>
      <w:r w:rsidRPr="0067038F">
        <w:rPr>
          <w:sz w:val="28"/>
        </w:rPr>
        <w:t>sprawności manualnej.</w:t>
      </w:r>
    </w:p>
    <w:p w:rsidR="0067038F" w:rsidRDefault="0067038F" w:rsidP="0067038F">
      <w:pPr>
        <w:rPr>
          <w:sz w:val="28"/>
        </w:rPr>
      </w:pPr>
    </w:p>
    <w:p w:rsidR="0067038F" w:rsidRPr="00D47353" w:rsidRDefault="00E84894" w:rsidP="0067038F">
      <w:pPr>
        <w:pStyle w:val="Akapitzlist"/>
        <w:numPr>
          <w:ilvl w:val="0"/>
          <w:numId w:val="1"/>
        </w:numPr>
        <w:ind w:left="426" w:hanging="426"/>
        <w:rPr>
          <w:b/>
          <w:sz w:val="28"/>
        </w:rPr>
      </w:pPr>
      <w:r>
        <w:rPr>
          <w:sz w:val="28"/>
        </w:rPr>
        <w:t>Policz proszę ile gałązek z baziami jest w ramce.</w:t>
      </w:r>
    </w:p>
    <w:p w:rsidR="00D47353" w:rsidRPr="00E84894" w:rsidRDefault="00D47353" w:rsidP="00D47353">
      <w:pPr>
        <w:pStyle w:val="Akapitzlist"/>
        <w:ind w:left="426"/>
        <w:rPr>
          <w:b/>
          <w:sz w:val="28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3084"/>
      </w:tblGrid>
      <w:tr w:rsidR="00E84894" w:rsidTr="00D47353">
        <w:trPr>
          <w:trHeight w:val="2385"/>
        </w:trPr>
        <w:tc>
          <w:tcPr>
            <w:tcW w:w="3084" w:type="dxa"/>
          </w:tcPr>
          <w:p w:rsidR="00E84894" w:rsidRDefault="00D47353" w:rsidP="00E84894">
            <w:pPr>
              <w:pStyle w:val="Akapitzlist"/>
              <w:rPr>
                <w:b/>
                <w:sz w:val="28"/>
              </w:rPr>
            </w:pPr>
            <w:r>
              <w:object w:dxaOrig="4890" w:dyaOrig="4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117.75pt" o:ole="">
                  <v:imagedata r:id="rId5" o:title=""/>
                </v:shape>
                <o:OLEObject Type="Embed" ProgID="PBrush" ShapeID="_x0000_i1025" DrawAspect="Content" ObjectID="_1646502873" r:id="rId6"/>
              </w:object>
            </w:r>
          </w:p>
        </w:tc>
      </w:tr>
    </w:tbl>
    <w:p w:rsidR="00E84894" w:rsidRDefault="00E84894" w:rsidP="00E84894">
      <w:pPr>
        <w:pStyle w:val="Akapitzlist"/>
        <w:ind w:left="426"/>
        <w:rPr>
          <w:sz w:val="28"/>
        </w:rPr>
      </w:pPr>
      <w:r w:rsidRPr="00E84894">
        <w:rPr>
          <w:sz w:val="28"/>
        </w:rPr>
        <w:t>Zaklaszcz</w:t>
      </w:r>
      <w:r>
        <w:rPr>
          <w:sz w:val="28"/>
        </w:rPr>
        <w:t xml:space="preserve"> tyle razy, ile jest gałązek.</w:t>
      </w:r>
    </w:p>
    <w:p w:rsidR="00E84894" w:rsidRDefault="00E84894" w:rsidP="00E84894">
      <w:pPr>
        <w:pStyle w:val="Akapitzlist"/>
        <w:ind w:left="426"/>
        <w:rPr>
          <w:sz w:val="28"/>
        </w:rPr>
      </w:pPr>
      <w:r>
        <w:rPr>
          <w:sz w:val="28"/>
        </w:rPr>
        <w:t>Tupnij tyle razy ile jest gałązek.</w:t>
      </w:r>
    </w:p>
    <w:p w:rsidR="00D47353" w:rsidRDefault="00D47353" w:rsidP="00E84894">
      <w:pPr>
        <w:pStyle w:val="Akapitzlist"/>
        <w:ind w:left="426"/>
        <w:rPr>
          <w:sz w:val="28"/>
        </w:rPr>
      </w:pPr>
    </w:p>
    <w:p w:rsidR="00E84894" w:rsidRDefault="00E84894" w:rsidP="00E84894">
      <w:pPr>
        <w:pStyle w:val="Akapitzlist"/>
        <w:numPr>
          <w:ilvl w:val="0"/>
          <w:numId w:val="1"/>
        </w:numPr>
        <w:ind w:left="426" w:hanging="426"/>
        <w:rPr>
          <w:sz w:val="28"/>
        </w:rPr>
      </w:pPr>
      <w:r>
        <w:rPr>
          <w:sz w:val="28"/>
        </w:rPr>
        <w:t>Policz, ile tym razy jest gałązek z baziami.</w:t>
      </w:r>
    </w:p>
    <w:p w:rsidR="00D47353" w:rsidRDefault="00D47353" w:rsidP="00D47353">
      <w:pPr>
        <w:pStyle w:val="Akapitzlist"/>
        <w:ind w:left="426"/>
        <w:rPr>
          <w:sz w:val="28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4938"/>
      </w:tblGrid>
      <w:tr w:rsidR="00E84894" w:rsidTr="00D47353">
        <w:trPr>
          <w:trHeight w:val="2512"/>
        </w:trPr>
        <w:tc>
          <w:tcPr>
            <w:tcW w:w="4644" w:type="dxa"/>
          </w:tcPr>
          <w:p w:rsidR="00E84894" w:rsidRDefault="00D47353" w:rsidP="00E84894">
            <w:pPr>
              <w:pStyle w:val="Akapitzlist"/>
              <w:rPr>
                <w:sz w:val="28"/>
              </w:rPr>
            </w:pPr>
            <w:r>
              <w:object w:dxaOrig="8085" w:dyaOrig="4185">
                <v:shape id="_x0000_i1026" type="#_x0000_t75" style="width:236.25pt;height:122.25pt" o:ole="">
                  <v:imagedata r:id="rId7" o:title=""/>
                </v:shape>
                <o:OLEObject Type="Embed" ProgID="PBrush" ShapeID="_x0000_i1026" DrawAspect="Content" ObjectID="_1646502874" r:id="rId8"/>
              </w:object>
            </w:r>
          </w:p>
        </w:tc>
      </w:tr>
    </w:tbl>
    <w:p w:rsidR="00E84894" w:rsidRDefault="00565A8D" w:rsidP="00E84894">
      <w:pPr>
        <w:pStyle w:val="Akapitzlist"/>
        <w:ind w:left="426"/>
        <w:rPr>
          <w:sz w:val="28"/>
        </w:rPr>
      </w:pPr>
      <w:r>
        <w:rPr>
          <w:sz w:val="28"/>
        </w:rPr>
        <w:t>Podskocz tyle razy, ile jest gałązek.</w:t>
      </w:r>
    </w:p>
    <w:p w:rsidR="00565A8D" w:rsidRDefault="00565A8D" w:rsidP="00D47353">
      <w:pPr>
        <w:pStyle w:val="Akapitzlist"/>
        <w:tabs>
          <w:tab w:val="left" w:pos="6023"/>
        </w:tabs>
        <w:ind w:left="426"/>
        <w:rPr>
          <w:sz w:val="28"/>
        </w:rPr>
      </w:pPr>
      <w:r>
        <w:rPr>
          <w:sz w:val="28"/>
        </w:rPr>
        <w:t>Uderz się w uda, tyle razy ile jest gałązek.</w:t>
      </w:r>
      <w:r w:rsidR="00D47353">
        <w:rPr>
          <w:sz w:val="28"/>
        </w:rPr>
        <w:tab/>
      </w:r>
    </w:p>
    <w:p w:rsidR="00D47353" w:rsidRDefault="00D47353" w:rsidP="00D47353">
      <w:pPr>
        <w:pStyle w:val="Akapitzlist"/>
        <w:tabs>
          <w:tab w:val="left" w:pos="6023"/>
        </w:tabs>
        <w:ind w:left="426"/>
        <w:rPr>
          <w:sz w:val="28"/>
        </w:rPr>
      </w:pPr>
    </w:p>
    <w:p w:rsidR="00565A8D" w:rsidRDefault="00565A8D" w:rsidP="00565A8D">
      <w:pPr>
        <w:pStyle w:val="Akapitzlist"/>
        <w:numPr>
          <w:ilvl w:val="0"/>
          <w:numId w:val="1"/>
        </w:numPr>
        <w:ind w:left="426" w:hanging="426"/>
        <w:rPr>
          <w:sz w:val="28"/>
        </w:rPr>
      </w:pPr>
      <w:r>
        <w:rPr>
          <w:sz w:val="28"/>
        </w:rPr>
        <w:t>Teraz policz gałązki z baziami i połącz z odpowiednią ilością kropek.</w:t>
      </w:r>
    </w:p>
    <w:tbl>
      <w:tblPr>
        <w:tblStyle w:val="Tabela-Siatka"/>
        <w:tblW w:w="0" w:type="auto"/>
        <w:tblInd w:w="426" w:type="dxa"/>
        <w:tblLook w:val="04A0"/>
      </w:tblPr>
      <w:tblGrid>
        <w:gridCol w:w="2376"/>
        <w:gridCol w:w="1275"/>
        <w:gridCol w:w="1418"/>
      </w:tblGrid>
      <w:tr w:rsidR="00235631" w:rsidTr="00287AFC">
        <w:tc>
          <w:tcPr>
            <w:tcW w:w="2376" w:type="dxa"/>
          </w:tcPr>
          <w:p w:rsidR="00235631" w:rsidRDefault="00235631" w:rsidP="00565A8D">
            <w:pPr>
              <w:pStyle w:val="Akapitzlist"/>
              <w:rPr>
                <w:sz w:val="28"/>
              </w:rPr>
            </w:pPr>
            <w:r>
              <w:object w:dxaOrig="3795" w:dyaOrig="4035">
                <v:shape id="_x0000_i1027" type="#_x0000_t75" style="width:48pt;height:42pt" o:ole="">
                  <v:imagedata r:id="rId9" o:title=""/>
                </v:shape>
                <o:OLEObject Type="Embed" ProgID="PBrush" ShapeID="_x0000_i1027" DrawAspect="Content" ObjectID="_1646502875" r:id="rId10"/>
              </w:object>
            </w:r>
          </w:p>
        </w:tc>
        <w:tc>
          <w:tcPr>
            <w:tcW w:w="1275" w:type="dxa"/>
            <w:vMerge w:val="restart"/>
          </w:tcPr>
          <w:p w:rsidR="00235631" w:rsidRDefault="00235631" w:rsidP="00565A8D">
            <w:pPr>
              <w:pStyle w:val="Akapitzlis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235631" w:rsidRDefault="00235631" w:rsidP="00235631">
            <w:pPr>
              <w:pStyle w:val="Akapitzlist"/>
              <w:jc w:val="center"/>
            </w:pPr>
            <w:r>
              <w:object w:dxaOrig="855" w:dyaOrig="780">
                <v:shape id="_x0000_i1028" type="#_x0000_t75" style="width:14.25pt;height:12.75pt" o:ole="">
                  <v:imagedata r:id="rId11" o:title=""/>
                </v:shape>
                <o:OLEObject Type="Embed" ProgID="PBrush" ShapeID="_x0000_i1028" DrawAspect="Content" ObjectID="_1646502876" r:id="rId12"/>
              </w:object>
            </w:r>
            <w:r>
              <w:t xml:space="preserve"> </w:t>
            </w:r>
            <w:r>
              <w:object w:dxaOrig="855" w:dyaOrig="780">
                <v:shape id="_x0000_i1029" type="#_x0000_t75" style="width:14.25pt;height:12.75pt" o:ole="">
                  <v:imagedata r:id="rId11" o:title=""/>
                </v:shape>
                <o:OLEObject Type="Embed" ProgID="PBrush" ShapeID="_x0000_i1029" DrawAspect="Content" ObjectID="_1646502877" r:id="rId13"/>
              </w:object>
            </w:r>
          </w:p>
          <w:p w:rsidR="00235631" w:rsidRDefault="00235631" w:rsidP="00235631">
            <w:pPr>
              <w:pStyle w:val="Akapitzlist"/>
              <w:jc w:val="center"/>
              <w:rPr>
                <w:sz w:val="28"/>
              </w:rPr>
            </w:pPr>
            <w:r>
              <w:object w:dxaOrig="855" w:dyaOrig="780">
                <v:shape id="_x0000_i1030" type="#_x0000_t75" style="width:14.25pt;height:12.75pt" o:ole="">
                  <v:imagedata r:id="rId11" o:title=""/>
                </v:shape>
                <o:OLEObject Type="Embed" ProgID="PBrush" ShapeID="_x0000_i1030" DrawAspect="Content" ObjectID="_1646502878" r:id="rId14"/>
              </w:object>
            </w:r>
            <w:r>
              <w:t xml:space="preserve"> </w:t>
            </w:r>
            <w:r>
              <w:object w:dxaOrig="855" w:dyaOrig="780">
                <v:shape id="_x0000_i1031" type="#_x0000_t75" style="width:14.25pt;height:12.75pt" o:ole="">
                  <v:imagedata r:id="rId11" o:title=""/>
                </v:shape>
                <o:OLEObject Type="Embed" ProgID="PBrush" ShapeID="_x0000_i1031" DrawAspect="Content" ObjectID="_1646502879" r:id="rId15"/>
              </w:object>
            </w:r>
          </w:p>
        </w:tc>
      </w:tr>
      <w:tr w:rsidR="00235631" w:rsidTr="00287AFC">
        <w:tc>
          <w:tcPr>
            <w:tcW w:w="2376" w:type="dxa"/>
          </w:tcPr>
          <w:p w:rsidR="00235631" w:rsidRDefault="00235631" w:rsidP="00565A8D">
            <w:pPr>
              <w:pStyle w:val="Akapitzlist"/>
              <w:rPr>
                <w:sz w:val="28"/>
              </w:rPr>
            </w:pPr>
            <w:r>
              <w:object w:dxaOrig="8535" w:dyaOrig="3975">
                <v:shape id="_x0000_i1032" type="#_x0000_t75" style="width:101.25pt;height:47.25pt" o:ole="">
                  <v:imagedata r:id="rId16" o:title=""/>
                </v:shape>
                <o:OLEObject Type="Embed" ProgID="PBrush" ShapeID="_x0000_i1032" DrawAspect="Content" ObjectID="_1646502880" r:id="rId17"/>
              </w:object>
            </w:r>
          </w:p>
        </w:tc>
        <w:tc>
          <w:tcPr>
            <w:tcW w:w="1275" w:type="dxa"/>
            <w:vMerge/>
          </w:tcPr>
          <w:p w:rsidR="00235631" w:rsidRDefault="00235631" w:rsidP="00565A8D">
            <w:pPr>
              <w:pStyle w:val="Akapitzlis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235631" w:rsidRDefault="00235631" w:rsidP="00235631">
            <w:pPr>
              <w:pStyle w:val="Akapitzlist"/>
              <w:jc w:val="center"/>
              <w:rPr>
                <w:sz w:val="28"/>
              </w:rPr>
            </w:pPr>
            <w:r>
              <w:object w:dxaOrig="855" w:dyaOrig="780">
                <v:shape id="_x0000_i1033" type="#_x0000_t75" style="width:14.25pt;height:12.75pt" o:ole="">
                  <v:imagedata r:id="rId11" o:title=""/>
                </v:shape>
                <o:OLEObject Type="Embed" ProgID="PBrush" ShapeID="_x0000_i1033" DrawAspect="Content" ObjectID="_1646502881" r:id="rId18"/>
              </w:object>
            </w:r>
            <w:r>
              <w:t xml:space="preserve"> </w:t>
            </w:r>
            <w:r>
              <w:object w:dxaOrig="855" w:dyaOrig="780">
                <v:shape id="_x0000_i1034" type="#_x0000_t75" style="width:14.25pt;height:12.75pt" o:ole="">
                  <v:imagedata r:id="rId11" o:title=""/>
                </v:shape>
                <o:OLEObject Type="Embed" ProgID="PBrush" ShapeID="_x0000_i1034" DrawAspect="Content" ObjectID="_1646502882" r:id="rId19"/>
              </w:object>
            </w:r>
            <w:r>
              <w:t xml:space="preserve"> </w:t>
            </w:r>
            <w:r>
              <w:object w:dxaOrig="855" w:dyaOrig="780">
                <v:shape id="_x0000_i1035" type="#_x0000_t75" style="width:14.25pt;height:12.75pt" o:ole="">
                  <v:imagedata r:id="rId11" o:title=""/>
                </v:shape>
                <o:OLEObject Type="Embed" ProgID="PBrush" ShapeID="_x0000_i1035" DrawAspect="Content" ObjectID="_1646502883" r:id="rId20"/>
              </w:object>
            </w:r>
          </w:p>
        </w:tc>
      </w:tr>
      <w:tr w:rsidR="00235631" w:rsidTr="00287AFC">
        <w:tc>
          <w:tcPr>
            <w:tcW w:w="2376" w:type="dxa"/>
          </w:tcPr>
          <w:p w:rsidR="00235631" w:rsidRDefault="00235631" w:rsidP="00565A8D">
            <w:pPr>
              <w:pStyle w:val="Akapitzlist"/>
              <w:rPr>
                <w:sz w:val="28"/>
              </w:rPr>
            </w:pPr>
            <w:r>
              <w:object w:dxaOrig="4995" w:dyaOrig="4035">
                <v:shape id="_x0000_i1036" type="#_x0000_t75" style="width:70.5pt;height:46.5pt" o:ole="">
                  <v:imagedata r:id="rId21" o:title=""/>
                </v:shape>
                <o:OLEObject Type="Embed" ProgID="PBrush" ShapeID="_x0000_i1036" DrawAspect="Content" ObjectID="_1646502884" r:id="rId22"/>
              </w:object>
            </w:r>
          </w:p>
        </w:tc>
        <w:tc>
          <w:tcPr>
            <w:tcW w:w="1275" w:type="dxa"/>
            <w:vMerge/>
          </w:tcPr>
          <w:p w:rsidR="00235631" w:rsidRDefault="00235631" w:rsidP="00565A8D">
            <w:pPr>
              <w:pStyle w:val="Akapitzlis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235631" w:rsidRDefault="00235631" w:rsidP="00235631">
            <w:pPr>
              <w:pStyle w:val="Akapitzlist"/>
              <w:jc w:val="center"/>
              <w:rPr>
                <w:sz w:val="28"/>
              </w:rPr>
            </w:pPr>
            <w:r>
              <w:object w:dxaOrig="855" w:dyaOrig="780">
                <v:shape id="_x0000_i1037" type="#_x0000_t75" style="width:14.25pt;height:12.75pt" o:ole="">
                  <v:imagedata r:id="rId11" o:title=""/>
                </v:shape>
                <o:OLEObject Type="Embed" ProgID="PBrush" ShapeID="_x0000_i1037" DrawAspect="Content" ObjectID="_1646502885" r:id="rId23"/>
              </w:object>
            </w:r>
            <w:r>
              <w:t xml:space="preserve"> </w:t>
            </w:r>
            <w:r>
              <w:object w:dxaOrig="855" w:dyaOrig="780">
                <v:shape id="_x0000_i1038" type="#_x0000_t75" style="width:14.25pt;height:12.75pt" o:ole="">
                  <v:imagedata r:id="rId11" o:title=""/>
                </v:shape>
                <o:OLEObject Type="Embed" ProgID="PBrush" ShapeID="_x0000_i1038" DrawAspect="Content" ObjectID="_1646502886" r:id="rId24"/>
              </w:object>
            </w:r>
          </w:p>
        </w:tc>
      </w:tr>
      <w:tr w:rsidR="00235631" w:rsidTr="00287AFC">
        <w:trPr>
          <w:trHeight w:val="1047"/>
        </w:trPr>
        <w:tc>
          <w:tcPr>
            <w:tcW w:w="2376" w:type="dxa"/>
          </w:tcPr>
          <w:p w:rsidR="00235631" w:rsidRDefault="00235631" w:rsidP="00565A8D">
            <w:pPr>
              <w:pStyle w:val="Akapitzlist"/>
              <w:rPr>
                <w:sz w:val="28"/>
              </w:rPr>
            </w:pPr>
            <w:r>
              <w:object w:dxaOrig="3795" w:dyaOrig="4035">
                <v:shape id="_x0000_i1039" type="#_x0000_t75" style="width:48pt;height:42pt" o:ole="">
                  <v:imagedata r:id="rId9" o:title=""/>
                </v:shape>
                <o:OLEObject Type="Embed" ProgID="PBrush" ShapeID="_x0000_i1039" DrawAspect="Content" ObjectID="_1646502887" r:id="rId25"/>
              </w:object>
            </w:r>
            <w:r>
              <w:object w:dxaOrig="3795" w:dyaOrig="4035">
                <v:shape id="_x0000_i1040" type="#_x0000_t75" style="width:48pt;height:42pt" o:ole="">
                  <v:imagedata r:id="rId9" o:title=""/>
                </v:shape>
                <o:OLEObject Type="Embed" ProgID="PBrush" ShapeID="_x0000_i1040" DrawAspect="Content" ObjectID="_1646502888" r:id="rId26"/>
              </w:object>
            </w:r>
          </w:p>
        </w:tc>
        <w:tc>
          <w:tcPr>
            <w:tcW w:w="1275" w:type="dxa"/>
            <w:vMerge/>
          </w:tcPr>
          <w:p w:rsidR="00235631" w:rsidRDefault="00235631" w:rsidP="00565A8D">
            <w:pPr>
              <w:pStyle w:val="Akapitzlis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235631" w:rsidRDefault="00235631" w:rsidP="00287AFC">
            <w:pPr>
              <w:pStyle w:val="Akapitzlist"/>
              <w:jc w:val="center"/>
              <w:rPr>
                <w:sz w:val="28"/>
              </w:rPr>
            </w:pPr>
            <w:r>
              <w:object w:dxaOrig="855" w:dyaOrig="780">
                <v:shape id="_x0000_i1041" type="#_x0000_t75" style="width:14.25pt;height:12.75pt" o:ole="">
                  <v:imagedata r:id="rId11" o:title=""/>
                </v:shape>
                <o:OLEObject Type="Embed" ProgID="PBrush" ShapeID="_x0000_i1041" DrawAspect="Content" ObjectID="_1646502889" r:id="rId27"/>
              </w:object>
            </w:r>
            <w:r w:rsidR="00287AFC">
              <w:t xml:space="preserve"> </w:t>
            </w:r>
            <w:r>
              <w:object w:dxaOrig="855" w:dyaOrig="780">
                <v:shape id="_x0000_i1042" type="#_x0000_t75" style="width:14.25pt;height:12.75pt" o:ole="">
                  <v:imagedata r:id="rId11" o:title=""/>
                </v:shape>
                <o:OLEObject Type="Embed" ProgID="PBrush" ShapeID="_x0000_i1042" DrawAspect="Content" ObjectID="_1646502890" r:id="rId28"/>
              </w:object>
            </w:r>
            <w:r w:rsidR="00287AFC">
              <w:t xml:space="preserve"> </w:t>
            </w:r>
            <w:r>
              <w:object w:dxaOrig="855" w:dyaOrig="780">
                <v:shape id="_x0000_i1043" type="#_x0000_t75" style="width:14.25pt;height:12.75pt" o:ole="">
                  <v:imagedata r:id="rId11" o:title=""/>
                </v:shape>
                <o:OLEObject Type="Embed" ProgID="PBrush" ShapeID="_x0000_i1043" DrawAspect="Content" ObjectID="_1646502891" r:id="rId29"/>
              </w:object>
            </w:r>
            <w:r w:rsidR="00287AFC">
              <w:t xml:space="preserve"> </w:t>
            </w:r>
            <w:r>
              <w:object w:dxaOrig="855" w:dyaOrig="780">
                <v:shape id="_x0000_i1044" type="#_x0000_t75" style="width:14.25pt;height:12.75pt" o:ole="">
                  <v:imagedata r:id="rId11" o:title=""/>
                </v:shape>
                <o:OLEObject Type="Embed" ProgID="PBrush" ShapeID="_x0000_i1044" DrawAspect="Content" ObjectID="_1646502892" r:id="rId30"/>
              </w:object>
            </w:r>
            <w:r w:rsidR="00287AFC">
              <w:t xml:space="preserve"> </w:t>
            </w:r>
            <w:r>
              <w:object w:dxaOrig="855" w:dyaOrig="780">
                <v:shape id="_x0000_i1045" type="#_x0000_t75" style="width:14.25pt;height:12.75pt" o:ole="">
                  <v:imagedata r:id="rId11" o:title=""/>
                </v:shape>
                <o:OLEObject Type="Embed" ProgID="PBrush" ShapeID="_x0000_i1045" DrawAspect="Content" ObjectID="_1646502893" r:id="rId31"/>
              </w:object>
            </w:r>
          </w:p>
        </w:tc>
      </w:tr>
    </w:tbl>
    <w:p w:rsidR="00565A8D" w:rsidRDefault="00565A8D" w:rsidP="00565A8D">
      <w:pPr>
        <w:pStyle w:val="Akapitzlist"/>
        <w:ind w:left="426"/>
        <w:rPr>
          <w:sz w:val="28"/>
        </w:rPr>
      </w:pPr>
    </w:p>
    <w:p w:rsidR="0085034F" w:rsidRDefault="0085034F" w:rsidP="00565A8D">
      <w:pPr>
        <w:pStyle w:val="Akapitzlist"/>
        <w:ind w:left="426"/>
        <w:rPr>
          <w:sz w:val="28"/>
        </w:rPr>
      </w:pPr>
    </w:p>
    <w:p w:rsidR="0085034F" w:rsidRDefault="00EF2259" w:rsidP="0085034F">
      <w:pPr>
        <w:pStyle w:val="Akapitzlist"/>
        <w:numPr>
          <w:ilvl w:val="0"/>
          <w:numId w:val="1"/>
        </w:numPr>
        <w:ind w:left="426" w:hanging="426"/>
        <w:rPr>
          <w:sz w:val="28"/>
        </w:rPr>
      </w:pPr>
      <w:r>
        <w:rPr>
          <w:sz w:val="28"/>
        </w:rPr>
        <w:lastRenderedPageBreak/>
        <w:t>Pamiętacie naszą zabawę ruchową „W górę, ręce w górę”?</w:t>
      </w:r>
    </w:p>
    <w:p w:rsidR="00EF2259" w:rsidRDefault="00EF2259" w:rsidP="00EF2259">
      <w:pPr>
        <w:pStyle w:val="Akapitzlist"/>
        <w:ind w:left="426"/>
        <w:rPr>
          <w:sz w:val="28"/>
        </w:rPr>
      </w:pPr>
      <w:r>
        <w:rPr>
          <w:sz w:val="28"/>
        </w:rPr>
        <w:t>Jeśli macie ochotę pobawcie się tyle razy ile macie na to ochotę.</w:t>
      </w:r>
    </w:p>
    <w:p w:rsidR="00EF2259" w:rsidRDefault="00507B4A" w:rsidP="00EF2259">
      <w:pPr>
        <w:pStyle w:val="Akapitzlist"/>
        <w:ind w:left="426"/>
        <w:rPr>
          <w:sz w:val="28"/>
        </w:rPr>
      </w:pPr>
      <w:hyperlink r:id="rId32" w:history="1">
        <w:r w:rsidR="00EF2259" w:rsidRPr="00AE2A7E">
          <w:rPr>
            <w:rStyle w:val="Hipercze"/>
            <w:sz w:val="28"/>
          </w:rPr>
          <w:t>https://www.youtube.com/watch?v=GS1qV8M32Gk</w:t>
        </w:r>
      </w:hyperlink>
    </w:p>
    <w:p w:rsidR="00EF2259" w:rsidRDefault="00EF2259" w:rsidP="00EF2259">
      <w:pPr>
        <w:pStyle w:val="Akapitzlist"/>
        <w:ind w:left="426"/>
        <w:rPr>
          <w:sz w:val="28"/>
        </w:rPr>
      </w:pPr>
    </w:p>
    <w:p w:rsidR="00261F50" w:rsidRDefault="00EF2259" w:rsidP="00EF2259">
      <w:pPr>
        <w:pStyle w:val="Akapitzlist"/>
        <w:numPr>
          <w:ilvl w:val="0"/>
          <w:numId w:val="1"/>
        </w:numPr>
        <w:ind w:left="426" w:hanging="426"/>
        <w:rPr>
          <w:sz w:val="28"/>
        </w:rPr>
      </w:pPr>
      <w:r>
        <w:rPr>
          <w:sz w:val="28"/>
        </w:rPr>
        <w:t xml:space="preserve">Proponuję Wam teraz </w:t>
      </w:r>
      <w:r w:rsidR="00261F50">
        <w:rPr>
          <w:sz w:val="28"/>
        </w:rPr>
        <w:t>k</w:t>
      </w:r>
      <w:r>
        <w:rPr>
          <w:sz w:val="28"/>
        </w:rPr>
        <w:t>art</w:t>
      </w:r>
      <w:r w:rsidR="00261F50">
        <w:rPr>
          <w:sz w:val="28"/>
        </w:rPr>
        <w:t>ę</w:t>
      </w:r>
      <w:r>
        <w:rPr>
          <w:sz w:val="28"/>
        </w:rPr>
        <w:t xml:space="preserve"> pracy.</w:t>
      </w:r>
      <w:r w:rsidR="00261F50">
        <w:rPr>
          <w:sz w:val="28"/>
        </w:rPr>
        <w:t xml:space="preserve"> </w:t>
      </w:r>
    </w:p>
    <w:p w:rsidR="00EF2259" w:rsidRDefault="00261F50" w:rsidP="00261F50">
      <w:pPr>
        <w:pStyle w:val="Akapitzlist"/>
        <w:ind w:left="426"/>
        <w:rPr>
          <w:sz w:val="28"/>
        </w:rPr>
      </w:pPr>
      <w:r>
        <w:rPr>
          <w:sz w:val="28"/>
        </w:rPr>
        <w:t xml:space="preserve">Kolorowy </w:t>
      </w:r>
      <w:r w:rsidR="004D75D6">
        <w:rPr>
          <w:sz w:val="28"/>
        </w:rPr>
        <w:t>start 4-latek, część 2, str. 26.</w:t>
      </w:r>
    </w:p>
    <w:p w:rsidR="004D75D6" w:rsidRDefault="004D75D6" w:rsidP="00261F50">
      <w:pPr>
        <w:pStyle w:val="Akapitzlist"/>
        <w:ind w:left="426"/>
        <w:rPr>
          <w:sz w:val="28"/>
        </w:rPr>
      </w:pPr>
      <w:r>
        <w:rPr>
          <w:sz w:val="28"/>
        </w:rPr>
        <w:t>Kolorowy start 5-latek, część 3, str. 44, 45.</w:t>
      </w:r>
    </w:p>
    <w:p w:rsidR="00261F50" w:rsidRDefault="00261F50" w:rsidP="00261F50">
      <w:pPr>
        <w:rPr>
          <w:sz w:val="28"/>
        </w:rPr>
      </w:pPr>
    </w:p>
    <w:p w:rsidR="00261F50" w:rsidRDefault="00261F50" w:rsidP="00261F50">
      <w:pPr>
        <w:pStyle w:val="Akapitzlist"/>
        <w:numPr>
          <w:ilvl w:val="0"/>
          <w:numId w:val="1"/>
        </w:numPr>
        <w:ind w:left="426" w:hanging="426"/>
        <w:rPr>
          <w:sz w:val="28"/>
        </w:rPr>
      </w:pPr>
      <w:r>
        <w:rPr>
          <w:sz w:val="28"/>
        </w:rPr>
        <w:t>Ostatnia propozycja na dziś, jeśli macie możliwość i materiały spróbujcie zrobić wazonik z baziami.</w:t>
      </w:r>
    </w:p>
    <w:p w:rsidR="00261F50" w:rsidRDefault="00261F50" w:rsidP="00261F50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152650" cy="2905125"/>
            <wp:effectExtent l="19050" t="0" r="0" b="0"/>
            <wp:docPr id="358" name="Obraz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231" w:rsidRPr="00261F50" w:rsidRDefault="007F1231" w:rsidP="00261F50">
      <w:pPr>
        <w:rPr>
          <w:sz w:val="28"/>
        </w:rPr>
      </w:pPr>
      <w:r>
        <w:rPr>
          <w:sz w:val="28"/>
        </w:rPr>
        <w:t>Albo bazie z plasteliny.</w:t>
      </w:r>
    </w:p>
    <w:p w:rsidR="00261F50" w:rsidRDefault="00261F50" w:rsidP="00261F50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714750" cy="2495550"/>
            <wp:effectExtent l="19050" t="0" r="0" b="0"/>
            <wp:docPr id="357" name="Obraz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231" w:rsidRDefault="007F1231" w:rsidP="00261F50">
      <w:pPr>
        <w:rPr>
          <w:sz w:val="28"/>
        </w:rPr>
      </w:pPr>
    </w:p>
    <w:p w:rsidR="007F1231" w:rsidRDefault="007F1231" w:rsidP="00261F50">
      <w:pPr>
        <w:rPr>
          <w:sz w:val="28"/>
        </w:rPr>
      </w:pPr>
      <w:r>
        <w:rPr>
          <w:sz w:val="28"/>
        </w:rPr>
        <w:t xml:space="preserve">Życzę Wam miłej zabawy, przesyłam całuski </w:t>
      </w:r>
    </w:p>
    <w:p w:rsidR="00EF2259" w:rsidRPr="007F1231" w:rsidRDefault="007F1231" w:rsidP="007F1231">
      <w:pPr>
        <w:rPr>
          <w:sz w:val="28"/>
        </w:rPr>
      </w:pPr>
      <w:r>
        <w:rPr>
          <w:sz w:val="28"/>
        </w:rPr>
        <w:t>Katarzyna Maj</w:t>
      </w:r>
    </w:p>
    <w:sectPr w:rsidR="00EF2259" w:rsidRPr="007F1231" w:rsidSect="00870C7F"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64F5E"/>
    <w:multiLevelType w:val="hybridMultilevel"/>
    <w:tmpl w:val="D0AE30DC"/>
    <w:lvl w:ilvl="0" w:tplc="45DA1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038F"/>
    <w:rsid w:val="00235631"/>
    <w:rsid w:val="00261F50"/>
    <w:rsid w:val="00287AFC"/>
    <w:rsid w:val="003325E3"/>
    <w:rsid w:val="004D75D6"/>
    <w:rsid w:val="00507B4A"/>
    <w:rsid w:val="00565A8D"/>
    <w:rsid w:val="005D00F3"/>
    <w:rsid w:val="0067038F"/>
    <w:rsid w:val="00721236"/>
    <w:rsid w:val="007F1231"/>
    <w:rsid w:val="0085034F"/>
    <w:rsid w:val="00870C7F"/>
    <w:rsid w:val="00A10490"/>
    <w:rsid w:val="00AA5E87"/>
    <w:rsid w:val="00BC1F97"/>
    <w:rsid w:val="00D47353"/>
    <w:rsid w:val="00E84894"/>
    <w:rsid w:val="00EF2259"/>
    <w:rsid w:val="00F8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7038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table" w:styleId="Tabela-Siatka">
    <w:name w:val="Table Grid"/>
    <w:basedOn w:val="Standardowy"/>
    <w:uiPriority w:val="59"/>
    <w:rsid w:val="00E84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F225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image" Target="media/image8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5.bin"/><Relationship Id="rId33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4.bin"/><Relationship Id="rId32" Type="http://schemas.openxmlformats.org/officeDocument/2006/relationships/hyperlink" Target="https://www.youtube.com/watch?v=GS1qV8M32Gk" TargetMode="External"/><Relationship Id="rId5" Type="http://schemas.openxmlformats.org/officeDocument/2006/relationships/image" Target="media/image1.png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9</cp:revision>
  <dcterms:created xsi:type="dcterms:W3CDTF">2020-03-23T15:58:00Z</dcterms:created>
  <dcterms:modified xsi:type="dcterms:W3CDTF">2020-03-23T20:08:00Z</dcterms:modified>
</cp:coreProperties>
</file>